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C342F" w:rsidRPr="006C342F" w:rsidRDefault="006C342F" w:rsidP="00621531">
      <w:pPr>
        <w:rPr>
          <w:b/>
          <w:bCs/>
        </w:rPr>
      </w:pPr>
      <w:r>
        <w:rPr>
          <w:b/>
          <w:bCs/>
          <w:u w:val="single"/>
        </w:rPr>
        <w:t>Klachtenprocedure usv Hercules</w:t>
      </w:r>
      <w:r>
        <w:rPr>
          <w:b/>
          <w:bCs/>
        </w:rPr>
        <w:tab/>
      </w:r>
      <w:r>
        <w:rPr>
          <w:b/>
          <w:bCs/>
        </w:rPr>
        <w:tab/>
      </w:r>
      <w:r>
        <w:rPr>
          <w:b/>
          <w:bCs/>
        </w:rPr>
        <w:tab/>
      </w:r>
      <w:r>
        <w:rPr>
          <w:b/>
          <w:bCs/>
        </w:rPr>
        <w:tab/>
      </w:r>
      <w:r>
        <w:rPr>
          <w:b/>
          <w:bCs/>
        </w:rPr>
        <w:tab/>
        <w:t>juni 2025</w:t>
      </w:r>
    </w:p>
    <w:p w:rsidR="00621531" w:rsidRDefault="00621531" w:rsidP="00621531">
      <w:r w:rsidRPr="00621531">
        <w:rPr>
          <w:b/>
          <w:bCs/>
        </w:rPr>
        <w:t xml:space="preserve">Klachtenprocedure &amp; Protocol Sociaal Veilige Sportomgeving </w:t>
      </w:r>
    </w:p>
    <w:p w:rsidR="00621531" w:rsidRDefault="00621531" w:rsidP="00621531">
      <w:r>
        <w:t xml:space="preserve">Het is mogelijk dat je ontevreden bent over iets wat binnen usv Hercules gebeurt of gebeurd is. Usv Hercules staat open voor al je ideeën, suggesties en klachten. Als eerste stap stimuleren en adviseren wij daarbij om, waar mogelijk, dit bespreekbaar te maken met degene op wie het betrekking heeft. Dat kan het bestuur zijn, maar ook een trainer, </w:t>
      </w:r>
      <w:r w:rsidR="00D001AD">
        <w:t>verenigings</w:t>
      </w:r>
      <w:r>
        <w:t>lid of een vrijwilliger. Vaak is een goed gesprek al voldoende om een probleem op te lossen.</w:t>
      </w:r>
      <w:r w:rsidR="004A3471">
        <w:t xml:space="preserve"> Als je het lastig vindt om dit gesprek (alleen) aan te gaan, kun je altijd iemand van het bestuur benaderen om bij zo’n gesprek aanwezig te zijn.</w:t>
      </w:r>
    </w:p>
    <w:p w:rsidR="00621531" w:rsidRPr="00621531" w:rsidRDefault="004A3471" w:rsidP="00621531">
      <w:r>
        <w:t xml:space="preserve">Maar er kan ook </w:t>
      </w:r>
      <w:r w:rsidR="00621531" w:rsidRPr="00621531">
        <w:t xml:space="preserve">sprake </w:t>
      </w:r>
      <w:r>
        <w:t xml:space="preserve">zijn </w:t>
      </w:r>
      <w:r w:rsidR="00621531" w:rsidRPr="00621531">
        <w:t>van een probleem dat verder gaat dan een klacht en mogelijk tot juridische consequenties kan leiden</w:t>
      </w:r>
      <w:r>
        <w:t>. D</w:t>
      </w:r>
      <w:r w:rsidR="00621531" w:rsidRPr="00621531">
        <w:t>an is er het Protocol Sociaal Veilige Sportomgeving. D</w:t>
      </w:r>
      <w:r>
        <w:t>i</w:t>
      </w:r>
      <w:r w:rsidR="00621531" w:rsidRPr="00621531">
        <w:t xml:space="preserve">t protocol geeft een handvat om via de vertrouwenscontactpersoon van </w:t>
      </w:r>
      <w:r>
        <w:t>usv Hercules</w:t>
      </w:r>
      <w:r w:rsidR="00621531" w:rsidRPr="00621531">
        <w:t xml:space="preserve"> een probleem bespreekbaar te maken. Eventueel kan dat vervolgens met behulp van de vertrouwenspersoon van NOC*NSF verder worden opgepakt. </w:t>
      </w:r>
    </w:p>
    <w:p w:rsidR="004A3471" w:rsidRDefault="00621531" w:rsidP="00621531">
      <w:pPr>
        <w:rPr>
          <w:b/>
          <w:bCs/>
        </w:rPr>
      </w:pPr>
      <w:r w:rsidRPr="00621531">
        <w:rPr>
          <w:b/>
          <w:bCs/>
        </w:rPr>
        <w:t xml:space="preserve">Belangrijk: </w:t>
      </w:r>
    </w:p>
    <w:p w:rsidR="004A3471" w:rsidRDefault="00621531" w:rsidP="004A3471">
      <w:pPr>
        <w:pStyle w:val="Lijstalinea"/>
        <w:numPr>
          <w:ilvl w:val="0"/>
          <w:numId w:val="1"/>
        </w:numPr>
      </w:pPr>
      <w:r w:rsidRPr="00621531">
        <w:t xml:space="preserve">De </w:t>
      </w:r>
      <w:r w:rsidR="004A3471" w:rsidRPr="004A3471">
        <w:rPr>
          <w:b/>
          <w:bCs/>
          <w:u w:val="single"/>
        </w:rPr>
        <w:t>Kl</w:t>
      </w:r>
      <w:r w:rsidRPr="004A3471">
        <w:rPr>
          <w:b/>
          <w:bCs/>
          <w:u w:val="single"/>
        </w:rPr>
        <w:t>achtenprocedure</w:t>
      </w:r>
      <w:r w:rsidRPr="00621531">
        <w:t xml:space="preserve"> is dus bedoeld voor </w:t>
      </w:r>
      <w:r w:rsidRPr="004A3471">
        <w:rPr>
          <w:b/>
          <w:bCs/>
        </w:rPr>
        <w:t>inhoudelijke klachten</w:t>
      </w:r>
      <w:r w:rsidRPr="00621531">
        <w:t xml:space="preserve">. Voorbeelden kunnen zijn de inhoud van een training, financiële klachten, een beslissing van het bestuur, of elk ander “zakelijk” geschil. </w:t>
      </w:r>
    </w:p>
    <w:p w:rsidR="00DC6E62" w:rsidRDefault="00621531" w:rsidP="004A3471">
      <w:pPr>
        <w:pStyle w:val="Lijstalinea"/>
        <w:numPr>
          <w:ilvl w:val="0"/>
          <w:numId w:val="1"/>
        </w:numPr>
      </w:pPr>
      <w:r w:rsidRPr="00621531">
        <w:t xml:space="preserve">Het </w:t>
      </w:r>
      <w:r w:rsidRPr="004A3471">
        <w:rPr>
          <w:b/>
          <w:bCs/>
          <w:u w:val="single"/>
        </w:rPr>
        <w:t>Protocol Sociaal Veilige Sportomgeving</w:t>
      </w:r>
      <w:r w:rsidRPr="004A3471">
        <w:rPr>
          <w:b/>
          <w:bCs/>
        </w:rPr>
        <w:t xml:space="preserve"> </w:t>
      </w:r>
      <w:r w:rsidRPr="00621531">
        <w:t xml:space="preserve">is bedoeld voor </w:t>
      </w:r>
      <w:r w:rsidRPr="004A3471">
        <w:rPr>
          <w:b/>
          <w:bCs/>
        </w:rPr>
        <w:t xml:space="preserve">klachten over bejegening </w:t>
      </w:r>
      <w:r w:rsidRPr="00621531">
        <w:t>(zoals ongewenste intimiteiten).</w:t>
      </w:r>
    </w:p>
    <w:p w:rsidR="00621531" w:rsidRDefault="00621531" w:rsidP="00621531"/>
    <w:p w:rsidR="004A3471" w:rsidRDefault="004A3471">
      <w:pPr>
        <w:rPr>
          <w:b/>
          <w:bCs/>
        </w:rPr>
      </w:pPr>
      <w:r>
        <w:rPr>
          <w:b/>
          <w:bCs/>
        </w:rPr>
        <w:br w:type="page"/>
      </w:r>
    </w:p>
    <w:p w:rsidR="00621531" w:rsidRPr="00621531" w:rsidRDefault="00621531" w:rsidP="00621531">
      <w:pPr>
        <w:rPr>
          <w:u w:val="single"/>
        </w:rPr>
      </w:pPr>
      <w:r w:rsidRPr="00621531">
        <w:rPr>
          <w:b/>
          <w:bCs/>
          <w:u w:val="single"/>
        </w:rPr>
        <w:lastRenderedPageBreak/>
        <w:t xml:space="preserve">Klachtenprocedure </w:t>
      </w:r>
    </w:p>
    <w:p w:rsidR="00D001AD" w:rsidRDefault="00621531" w:rsidP="00621531">
      <w:r w:rsidRPr="00621531">
        <w:t xml:space="preserve">1. </w:t>
      </w:r>
      <w:r w:rsidR="00D001AD" w:rsidRPr="00EA6BFE">
        <w:rPr>
          <w:u w:val="single"/>
        </w:rPr>
        <w:t>Indienen van de klacht</w:t>
      </w:r>
    </w:p>
    <w:p w:rsidR="00621531" w:rsidRPr="00621531" w:rsidRDefault="004A3471" w:rsidP="00621531">
      <w:r>
        <w:t xml:space="preserve">Als je een klacht in wilt dienen, doe je dat schriftelijk bij de secretaris van het hoofdbestuur  (mailadres: </w:t>
      </w:r>
      <w:hyperlink r:id="rId5" w:history="1">
        <w:r w:rsidRPr="00EB5E06">
          <w:rPr>
            <w:rStyle w:val="Hyperlink"/>
          </w:rPr>
          <w:t>secretaris.hb@usvhercules.nl</w:t>
        </w:r>
      </w:hyperlink>
      <w:r>
        <w:t xml:space="preserve">). </w:t>
      </w:r>
      <w:r w:rsidR="00D001AD">
        <w:t xml:space="preserve">De tekst van het bericht vormt  het uitgangspunt van de behandeling. </w:t>
      </w:r>
      <w:r>
        <w:t xml:space="preserve"> </w:t>
      </w:r>
      <w:r w:rsidR="00D001AD">
        <w:t>Je ontvangt binnen vijf werkdagen een bevestiging van ontvangst.</w:t>
      </w:r>
      <w:r w:rsidR="00621531" w:rsidRPr="00621531">
        <w:t xml:space="preserve"> </w:t>
      </w:r>
    </w:p>
    <w:p w:rsidR="00D001AD" w:rsidRPr="00EA6BFE" w:rsidRDefault="00621531" w:rsidP="00621531">
      <w:pPr>
        <w:rPr>
          <w:u w:val="single"/>
        </w:rPr>
      </w:pPr>
      <w:r w:rsidRPr="00621531">
        <w:t>2.</w:t>
      </w:r>
      <w:r w:rsidR="00D001AD">
        <w:t xml:space="preserve"> </w:t>
      </w:r>
      <w:r w:rsidR="00D001AD" w:rsidRPr="00EA6BFE">
        <w:rPr>
          <w:u w:val="single"/>
        </w:rPr>
        <w:t>Behandeling</w:t>
      </w:r>
    </w:p>
    <w:p w:rsidR="00D001AD" w:rsidRDefault="00621531" w:rsidP="00621531">
      <w:r w:rsidRPr="00621531">
        <w:t xml:space="preserve">Jouw klacht wordt </w:t>
      </w:r>
      <w:r w:rsidR="00D001AD">
        <w:t xml:space="preserve">vervolgens </w:t>
      </w:r>
      <w:r w:rsidRPr="00621531">
        <w:t xml:space="preserve">in behandeling genomen </w:t>
      </w:r>
      <w:r w:rsidR="00D001AD">
        <w:t xml:space="preserve">Een bestuurslid onderzoekt de klacht. Hiervoor wordt er contact met je opgenomen, zodat je een toelichting kunt geven. Heeft jouw klacht betrekking op een ander persoon binnen de vereniging (bijvoorbeeld een trainer of vrijwilliger) dan wordt ook die benaderd. Deze personen kunnen worden bijgestaan door een (trainers-)coördinator of een andere verantwoordelijke binnen de vereniging.  </w:t>
      </w:r>
    </w:p>
    <w:p w:rsidR="00E027F4" w:rsidRPr="00EA6BFE" w:rsidRDefault="00E027F4" w:rsidP="00621531">
      <w:pPr>
        <w:rPr>
          <w:u w:val="single"/>
        </w:rPr>
      </w:pPr>
      <w:r>
        <w:t xml:space="preserve">3. </w:t>
      </w:r>
      <w:r w:rsidRPr="00EA6BFE">
        <w:rPr>
          <w:u w:val="single"/>
        </w:rPr>
        <w:t>Mondelinge behandeling</w:t>
      </w:r>
    </w:p>
    <w:p w:rsidR="00621531" w:rsidRPr="00621531" w:rsidRDefault="00621531" w:rsidP="00621531">
      <w:r w:rsidRPr="00621531">
        <w:t xml:space="preserve">Zowel jij, de betrokkene als het bestuur kan vragen om een mondelinge behandeling van de klacht. Alle betrokkenen worden dan uitgenodigd voor een overleg met het behandelende bestuurslid. </w:t>
      </w:r>
    </w:p>
    <w:p w:rsidR="00E027F4" w:rsidRDefault="00E027F4" w:rsidP="00621531">
      <w:r>
        <w:t>4</w:t>
      </w:r>
      <w:r w:rsidR="00621531" w:rsidRPr="00621531">
        <w:t xml:space="preserve">. </w:t>
      </w:r>
      <w:r w:rsidR="00621531" w:rsidRPr="00621531">
        <w:rPr>
          <w:u w:val="single"/>
        </w:rPr>
        <w:t xml:space="preserve">Uitspraak </w:t>
      </w:r>
    </w:p>
    <w:p w:rsidR="00621531" w:rsidRPr="00621531" w:rsidRDefault="00621531" w:rsidP="00621531">
      <w:r w:rsidRPr="00621531">
        <w:t xml:space="preserve">Op basis van de verzamelde informatie komt het bestuur tot een uitspraak. Indien de klacht (deels) gegrond is, wordt aangegeven welke verbeteracties </w:t>
      </w:r>
      <w:r w:rsidR="00E027F4">
        <w:t>er binnen usv Hercules ondernomen zullen worden</w:t>
      </w:r>
      <w:r w:rsidRPr="00621531">
        <w:t xml:space="preserve">. </w:t>
      </w:r>
    </w:p>
    <w:p w:rsidR="00621531" w:rsidRPr="00621531" w:rsidRDefault="00621531" w:rsidP="00621531">
      <w:r w:rsidRPr="00621531">
        <w:t xml:space="preserve">Uiteraard wordt </w:t>
      </w:r>
      <w:r w:rsidR="00E027F4">
        <w:t xml:space="preserve">ook </w:t>
      </w:r>
      <w:r w:rsidRPr="00621531">
        <w:t xml:space="preserve">bij een ongegronde of deels gegronde klacht de uitspraak gemotiveerd. Je ontvangt een schriftelijke bevestiging van de uitspraak. </w:t>
      </w:r>
    </w:p>
    <w:p w:rsidR="00E027F4" w:rsidRPr="00EA6BFE" w:rsidRDefault="00621531" w:rsidP="00621531">
      <w:pPr>
        <w:rPr>
          <w:u w:val="single"/>
        </w:rPr>
      </w:pPr>
      <w:r w:rsidRPr="00621531">
        <w:t>4.</w:t>
      </w:r>
      <w:r w:rsidR="00E027F4">
        <w:t xml:space="preserve"> </w:t>
      </w:r>
      <w:r w:rsidR="00E027F4" w:rsidRPr="00EA6BFE">
        <w:rPr>
          <w:u w:val="single"/>
        </w:rPr>
        <w:t>Bezwaar aantekenen</w:t>
      </w:r>
    </w:p>
    <w:p w:rsidR="00621531" w:rsidRPr="00621531" w:rsidRDefault="00E027F4" w:rsidP="00621531">
      <w:r>
        <w:t xml:space="preserve">Ben je het niet eens </w:t>
      </w:r>
      <w:r w:rsidR="00621531" w:rsidRPr="00621531">
        <w:t xml:space="preserve">met de uitspraak? </w:t>
      </w:r>
      <w:r>
        <w:t xml:space="preserve">Dan </w:t>
      </w:r>
      <w:r w:rsidR="00621531" w:rsidRPr="00621531">
        <w:t xml:space="preserve">kun je binnen één maand na ontvangst schriftelijk bezwaar indienen bij het </w:t>
      </w:r>
      <w:r>
        <w:t>hoofd</w:t>
      </w:r>
      <w:r w:rsidR="00621531" w:rsidRPr="00621531">
        <w:t xml:space="preserve">bestuur. Je wordt dan uitgenodigd om je bezwaar mondeling toe te lichten naar het voltallige bestuur. Binnen één maand na dit gesprek ontvang je van het bestuur schriftelijk bericht over de uitspraak. </w:t>
      </w:r>
    </w:p>
    <w:p w:rsidR="00E027F4" w:rsidRPr="00EA6BFE" w:rsidRDefault="00621531" w:rsidP="00621531">
      <w:pPr>
        <w:rPr>
          <w:u w:val="single"/>
        </w:rPr>
      </w:pPr>
      <w:r w:rsidRPr="00621531">
        <w:t xml:space="preserve">5. </w:t>
      </w:r>
      <w:r w:rsidR="00E027F4" w:rsidRPr="00EA6BFE">
        <w:rPr>
          <w:u w:val="single"/>
        </w:rPr>
        <w:t>Toch nog ontevreden?</w:t>
      </w:r>
    </w:p>
    <w:p w:rsidR="00621531" w:rsidRPr="00621531" w:rsidRDefault="00E027F4" w:rsidP="00621531">
      <w:r>
        <w:t xml:space="preserve">Blijf je van mening </w:t>
      </w:r>
      <w:r w:rsidR="00621531" w:rsidRPr="00621531">
        <w:t>dat de klacht door het bestuur niet goed is afgehandeld, dan kun je dit laten agenderen op de eerstvolgende algemene ledenvergadering. De klacht wordt dan geanonimiseerd besproken. De uitspraak van de algemene ledenvergadering is bindend.</w:t>
      </w:r>
    </w:p>
    <w:p w:rsidR="00621531" w:rsidRPr="00621531" w:rsidRDefault="00621531" w:rsidP="00621531"/>
    <w:p w:rsidR="00AF2055" w:rsidRDefault="00AF2055">
      <w:pPr>
        <w:rPr>
          <w:b/>
          <w:bCs/>
        </w:rPr>
      </w:pPr>
      <w:r>
        <w:rPr>
          <w:b/>
          <w:bCs/>
        </w:rPr>
        <w:br w:type="page"/>
      </w:r>
    </w:p>
    <w:p w:rsidR="00621531" w:rsidRPr="00621531" w:rsidRDefault="00621531" w:rsidP="00621531">
      <w:pPr>
        <w:rPr>
          <w:u w:val="single"/>
        </w:rPr>
      </w:pPr>
      <w:r w:rsidRPr="00621531">
        <w:rPr>
          <w:b/>
          <w:bCs/>
          <w:u w:val="single"/>
        </w:rPr>
        <w:lastRenderedPageBreak/>
        <w:t xml:space="preserve">Protocol Sociaal Veilige Sportomgeving </w:t>
      </w:r>
    </w:p>
    <w:p w:rsidR="00AF2055" w:rsidRDefault="00621531" w:rsidP="00621531">
      <w:r w:rsidRPr="00621531">
        <w:t xml:space="preserve">1. </w:t>
      </w:r>
      <w:r w:rsidRPr="00621531">
        <w:rPr>
          <w:u w:val="single"/>
        </w:rPr>
        <w:t xml:space="preserve">Intentie </w:t>
      </w:r>
    </w:p>
    <w:p w:rsidR="00621531" w:rsidRPr="00621531" w:rsidRDefault="00AF2055" w:rsidP="00621531">
      <w:r>
        <w:t>Usv Hercules</w:t>
      </w:r>
      <w:r w:rsidR="00621531" w:rsidRPr="00621531">
        <w:t xml:space="preserve"> is tijdens verenigingsactiviteiten verantwoordelijk voor het welzijn van haar leden en vrijwilligers. Zij dient in dit kader haar leden en vrijwilligers zoveel mogelijk te beschermen tegen ongewenst gedrag. Daartoe heeft het bestuur dit protocol opgesteld. Centraal staat dat ongewenst gedrag</w:t>
      </w:r>
      <w:r w:rsidR="005F6962">
        <w:t>,</w:t>
      </w:r>
      <w:r w:rsidR="00621531" w:rsidRPr="00621531">
        <w:t xml:space="preserve"> in welke vorm dan ook</w:t>
      </w:r>
      <w:r w:rsidR="005F6962">
        <w:t>,</w:t>
      </w:r>
      <w:r w:rsidR="00621531" w:rsidRPr="00621531">
        <w:t xml:space="preserve"> ontoelaatbaar is. Ieder lid of vrijwilliger dient zich dan ook van iedere vorm van seksuele intimidatie, discriminatie, intimiderend gedrag en pesten te onthouden. </w:t>
      </w:r>
    </w:p>
    <w:p w:rsidR="00621531" w:rsidRPr="00621531" w:rsidRDefault="00621531" w:rsidP="00621531">
      <w:r w:rsidRPr="00621531">
        <w:t xml:space="preserve">Het beleid ongewenst gedrag heeft tot doel het bestrijden en voorkomen van seksuele intimidatie, discriminatie, intimiderend gedrag en pesten binnen de vereniging. Er wordt gestreefd naar een verenigingsklimaat waarin de leden en vrijwilligers elkaar op een respectvolle en correcte wijze behandelen. </w:t>
      </w:r>
    </w:p>
    <w:p w:rsidR="00621531" w:rsidRPr="00621531" w:rsidRDefault="00621531" w:rsidP="00621531">
      <w:r w:rsidRPr="00621531">
        <w:t xml:space="preserve">Middelen om dit doel te bereiken zijn: </w:t>
      </w:r>
    </w:p>
    <w:p w:rsidR="00AF2055" w:rsidRDefault="00621531" w:rsidP="00AF2055">
      <w:pPr>
        <w:pStyle w:val="Lijstalinea"/>
        <w:numPr>
          <w:ilvl w:val="0"/>
          <w:numId w:val="1"/>
        </w:numPr>
      </w:pPr>
      <w:r w:rsidRPr="00621531">
        <w:t>Bekendheid geven aan het beleid.</w:t>
      </w:r>
    </w:p>
    <w:p w:rsidR="00621531" w:rsidRDefault="00621531" w:rsidP="00621531">
      <w:pPr>
        <w:pStyle w:val="Lijstalinea"/>
        <w:numPr>
          <w:ilvl w:val="0"/>
          <w:numId w:val="1"/>
        </w:numPr>
      </w:pPr>
      <w:r w:rsidRPr="00621531">
        <w:t xml:space="preserve">Een vertrouwenscontactpersoon aanstellen en dit bekendmaken binnen de vereniging. </w:t>
      </w:r>
    </w:p>
    <w:p w:rsidR="00AF2055" w:rsidRDefault="00AF2055" w:rsidP="00621531">
      <w:pPr>
        <w:pStyle w:val="Lijstalinea"/>
        <w:numPr>
          <w:ilvl w:val="0"/>
          <w:numId w:val="1"/>
        </w:numPr>
      </w:pPr>
      <w:r>
        <w:t xml:space="preserve">Zorgen voor </w:t>
      </w:r>
      <w:r w:rsidR="00621531" w:rsidRPr="00621531">
        <w:t>een lage drempel zodat iedereen zich met klachten tot de vertrouwenscontactpersoon kan richten.</w:t>
      </w:r>
    </w:p>
    <w:p w:rsidR="00F83F33" w:rsidRDefault="00621531" w:rsidP="00F83F33">
      <w:pPr>
        <w:pStyle w:val="Lijstalinea"/>
        <w:numPr>
          <w:ilvl w:val="0"/>
          <w:numId w:val="1"/>
        </w:numPr>
      </w:pPr>
      <w:r w:rsidRPr="00621531">
        <w:t>Een adequate afhandeling van klachten.</w:t>
      </w:r>
    </w:p>
    <w:p w:rsidR="00F83F33" w:rsidRPr="00EA6BFE" w:rsidRDefault="00F83F33" w:rsidP="00F83F33">
      <w:pPr>
        <w:rPr>
          <w:u w:val="single"/>
        </w:rPr>
      </w:pPr>
      <w:r>
        <w:t xml:space="preserve">2. </w:t>
      </w:r>
      <w:r w:rsidRPr="00EA6BFE">
        <w:rPr>
          <w:u w:val="single"/>
        </w:rPr>
        <w:t xml:space="preserve">Uitgangspunten </w:t>
      </w:r>
    </w:p>
    <w:p w:rsidR="00F83F33" w:rsidRDefault="00621531" w:rsidP="00621531">
      <w:pPr>
        <w:pStyle w:val="Lijstalinea"/>
        <w:numPr>
          <w:ilvl w:val="0"/>
          <w:numId w:val="1"/>
        </w:numPr>
      </w:pPr>
      <w:r w:rsidRPr="00621531">
        <w:t>Alle vormen van ongewenst gedrag worden beschouwd als een schending van de integriteit van leden of vrijwilligers.</w:t>
      </w:r>
    </w:p>
    <w:p w:rsidR="00621531" w:rsidRDefault="00621531" w:rsidP="00621531">
      <w:pPr>
        <w:pStyle w:val="Lijstalinea"/>
        <w:numPr>
          <w:ilvl w:val="0"/>
          <w:numId w:val="1"/>
        </w:numPr>
      </w:pPr>
      <w:r w:rsidRPr="00621531">
        <w:t>Ongewenst gedrag kan leiden tot afname van concentratie, motivatie, zelfvertrouwen en ziekte (verzuim).</w:t>
      </w:r>
    </w:p>
    <w:p w:rsidR="00F83F33" w:rsidRDefault="00621531" w:rsidP="00621531">
      <w:pPr>
        <w:pStyle w:val="Lijstalinea"/>
        <w:numPr>
          <w:ilvl w:val="0"/>
          <w:numId w:val="1"/>
        </w:numPr>
      </w:pPr>
      <w:r w:rsidRPr="00621531">
        <w:t>Het bestrijden en voorkomen van ongewenst gedrag is een onderdeel van het sociale beleid van de vereniging.</w:t>
      </w:r>
    </w:p>
    <w:p w:rsidR="00F83F33" w:rsidRDefault="00621531" w:rsidP="00621531">
      <w:pPr>
        <w:pStyle w:val="Lijstalinea"/>
        <w:numPr>
          <w:ilvl w:val="0"/>
          <w:numId w:val="1"/>
        </w:numPr>
      </w:pPr>
      <w:r w:rsidRPr="00621531">
        <w:t>Alle leden en vrijwilligers hebben de verantwoordelijkheid een bijdrage te leveren aan het voorkomen van ongewenst gedrag.</w:t>
      </w:r>
    </w:p>
    <w:p w:rsidR="00621531" w:rsidRDefault="00621531" w:rsidP="00621531">
      <w:pPr>
        <w:pStyle w:val="Lijstalinea"/>
        <w:numPr>
          <w:ilvl w:val="0"/>
          <w:numId w:val="1"/>
        </w:numPr>
      </w:pPr>
      <w:r w:rsidRPr="00621531">
        <w:t xml:space="preserve">Bestuursleden en leden dienen zich kritisch op te stellen tegenover verschijnselen die ongewenst gedrag zouden kunnen veroorzaken en dienen hier tegen op te treden. </w:t>
      </w:r>
    </w:p>
    <w:p w:rsidR="00621531" w:rsidRPr="00621531" w:rsidRDefault="00621531" w:rsidP="00621531">
      <w:pPr>
        <w:pStyle w:val="Lijstalinea"/>
        <w:numPr>
          <w:ilvl w:val="0"/>
          <w:numId w:val="1"/>
        </w:numPr>
      </w:pPr>
      <w:r w:rsidRPr="00621531">
        <w:t xml:space="preserve">Het bestuur is eindverantwoordelijk voor het voorkomen van ongewenst gedrag. Het beleid met betrekking tot ongewenst gedrag is in dit protocol verwoord en zal ook als zodanig worden uitgedragen. </w:t>
      </w:r>
    </w:p>
    <w:p w:rsidR="00621531" w:rsidRPr="00621531" w:rsidRDefault="00621531" w:rsidP="00621531">
      <w:r w:rsidRPr="00621531">
        <w:t xml:space="preserve">3. </w:t>
      </w:r>
      <w:r w:rsidRPr="00621531">
        <w:rPr>
          <w:u w:val="single"/>
        </w:rPr>
        <w:t>Gedragsregels voor begeleiders in de sport</w:t>
      </w:r>
      <w:r w:rsidRPr="00621531">
        <w:t xml:space="preserve"> </w:t>
      </w:r>
    </w:p>
    <w:p w:rsidR="00621531" w:rsidRDefault="00621531" w:rsidP="00621531">
      <w:r w:rsidRPr="00621531">
        <w:t xml:space="preserve">NOC*NSF heeft gedragsregels voor sportbegeleiders opgesteld. Die regels zijn door alle landelijke sportbonden onderschreven. Hieronder vind je de gedragsregels die worden onderschreven door alle landelijke sportorganisaties die zijn aangesloten bij NOC*NSF. Ook </w:t>
      </w:r>
      <w:r w:rsidR="00F83F33">
        <w:t>usv Hercules</w:t>
      </w:r>
      <w:r w:rsidRPr="00621531">
        <w:t xml:space="preserve"> onderschrijft deze regels. </w:t>
      </w:r>
    </w:p>
    <w:p w:rsidR="00621531" w:rsidRDefault="00621531" w:rsidP="00621531">
      <w:pPr>
        <w:pStyle w:val="Lijstalinea"/>
        <w:numPr>
          <w:ilvl w:val="0"/>
          <w:numId w:val="1"/>
        </w:numPr>
      </w:pPr>
      <w:r w:rsidRPr="00621531">
        <w:t>De begeleider moet zorgen voor een omgeving en een sfeer waarbinnen de sporter zich veilig voelt.</w:t>
      </w:r>
    </w:p>
    <w:p w:rsidR="00621531" w:rsidRDefault="00621531" w:rsidP="00621531">
      <w:pPr>
        <w:pStyle w:val="Lijstalinea"/>
        <w:numPr>
          <w:ilvl w:val="0"/>
          <w:numId w:val="1"/>
        </w:numPr>
      </w:pPr>
      <w:r w:rsidRPr="00621531">
        <w:t xml:space="preserve">De begeleider onthoudt zich ervan de sporter te bejegenen op een wijze die de sporter in zijn waardigheid aantast, en verder in het privéleven van de sporter door te dringen dan nodig is voor het gezamenlijk gestelde doel. </w:t>
      </w:r>
    </w:p>
    <w:p w:rsidR="00F83F33" w:rsidRDefault="00621531" w:rsidP="00621531">
      <w:pPr>
        <w:pStyle w:val="Lijstalinea"/>
        <w:numPr>
          <w:ilvl w:val="0"/>
          <w:numId w:val="1"/>
        </w:numPr>
      </w:pPr>
      <w:r w:rsidRPr="00621531">
        <w:lastRenderedPageBreak/>
        <w:t>De begeleider onthoudt zich van elke vorm van discriminatie, intimiderend gedrag en pesten tegenover de sporter.</w:t>
      </w:r>
    </w:p>
    <w:p w:rsidR="00621531" w:rsidRDefault="00F83F33" w:rsidP="00621531">
      <w:pPr>
        <w:pStyle w:val="Lijstalinea"/>
        <w:numPr>
          <w:ilvl w:val="0"/>
          <w:numId w:val="1"/>
        </w:numPr>
      </w:pPr>
      <w:r>
        <w:t>D</w:t>
      </w:r>
      <w:r w:rsidR="00621531" w:rsidRPr="00621531">
        <w:t>e begeleider onthoudt zich van elke vorm van (machts</w:t>
      </w:r>
      <w:r w:rsidR="00EA6BFE">
        <w:t>-</w:t>
      </w:r>
      <w:r w:rsidR="00621531" w:rsidRPr="00621531">
        <w:t xml:space="preserve">)misbruik of seksuele intimidatie tegenover de sporter. </w:t>
      </w:r>
    </w:p>
    <w:p w:rsidR="00F83F33" w:rsidRDefault="00621531" w:rsidP="00621531">
      <w:pPr>
        <w:pStyle w:val="Lijstalinea"/>
        <w:numPr>
          <w:ilvl w:val="0"/>
          <w:numId w:val="1"/>
        </w:numPr>
      </w:pPr>
      <w:r w:rsidRPr="00621531">
        <w:t>Seksuele handelingen en seksuele relaties tussen de begeleider en de jeugdige sporter tot zestien jaar zijn onder geen beding geoorloofd en worden beschouwd als seksueel misbruik.</w:t>
      </w:r>
    </w:p>
    <w:p w:rsidR="00621531" w:rsidRDefault="00621531" w:rsidP="00621531">
      <w:pPr>
        <w:pStyle w:val="Lijstalinea"/>
        <w:numPr>
          <w:ilvl w:val="0"/>
          <w:numId w:val="1"/>
        </w:numPr>
      </w:pPr>
      <w:r w:rsidRPr="00621531">
        <w:t xml:space="preserve">De begeleider mag de sporter niet op een zodanige wijze aanraken dat de sporter en/of de begeleider deze aanraking naar redelijke verwachting als seksueel of erotisch van aard zal ervaren, zoals doorgaans het geval zal zijn bij het doelbewust (doen) aanraken van geslachtsdelen, billen en borsten. </w:t>
      </w:r>
    </w:p>
    <w:p w:rsidR="00621531" w:rsidRDefault="00621531" w:rsidP="00621531">
      <w:pPr>
        <w:pStyle w:val="Lijstalinea"/>
        <w:numPr>
          <w:ilvl w:val="0"/>
          <w:numId w:val="1"/>
        </w:numPr>
      </w:pPr>
      <w:r w:rsidRPr="00621531">
        <w:t xml:space="preserve">De begeleider onthoudt zich van (verbale) seksueel getinte intimiteiten via welk communicatiemiddel dan ook. </w:t>
      </w:r>
    </w:p>
    <w:p w:rsidR="00621531" w:rsidRDefault="00621531" w:rsidP="00621531">
      <w:pPr>
        <w:pStyle w:val="Lijstalinea"/>
        <w:numPr>
          <w:ilvl w:val="0"/>
          <w:numId w:val="1"/>
        </w:numPr>
      </w:pPr>
      <w:r w:rsidRPr="00621531">
        <w:t>De begeleider zal tijdens training</w:t>
      </w:r>
      <w:r w:rsidR="00EA6BFE">
        <w:t xml:space="preserve">en, </w:t>
      </w:r>
      <w:r w:rsidRPr="00621531">
        <w:t xml:space="preserve">stages, wedstrijden en reizen gereserveerd en met respect omgaan met de sporter en met de ruimte waarin de sporter zich bevindt, zoals de kleedkamer of de hotelkamer. </w:t>
      </w:r>
    </w:p>
    <w:p w:rsidR="00621531" w:rsidRDefault="00621531" w:rsidP="00621531">
      <w:pPr>
        <w:pStyle w:val="Lijstalinea"/>
        <w:numPr>
          <w:ilvl w:val="0"/>
          <w:numId w:val="1"/>
        </w:numPr>
      </w:pPr>
      <w:r w:rsidRPr="00621531">
        <w:t>De begeleider heeft de plicht - voor zover dit in zijn vermogen ligt - de sporter te beschermen tegen schade en (machts</w:t>
      </w:r>
      <w:r w:rsidR="00EA6BFE">
        <w:t>-</w:t>
      </w:r>
      <w:r w:rsidRPr="00621531">
        <w:t xml:space="preserve">)misbruik als gevolg van seksuele intimidatie. Daar waar bekend of geregeld is wie de belangen van de (jeugdige) sporter behartigt, is de begeleider verplicht met deze personen of instanties samen te werken, opdat zij hun werk goed kunnen uitoefenen. </w:t>
      </w:r>
    </w:p>
    <w:p w:rsidR="00621531" w:rsidRDefault="00621531" w:rsidP="00621531">
      <w:pPr>
        <w:pStyle w:val="Lijstalinea"/>
        <w:numPr>
          <w:ilvl w:val="0"/>
          <w:numId w:val="1"/>
        </w:numPr>
      </w:pPr>
      <w:r w:rsidRPr="00621531">
        <w:t xml:space="preserve">De begeleider zal de sporter geen materiële </w:t>
      </w:r>
      <w:r w:rsidR="00EA6BFE">
        <w:t xml:space="preserve">of immateriële </w:t>
      </w:r>
      <w:r w:rsidRPr="00621531">
        <w:t xml:space="preserve">vergoedingen geven met de kennelijke bedoeling tegenprestaties te vragen. Ook de begeleider aanvaardt geen financiële beloning of geschenken van de sporter die in onevenredige verhouding tot de gebruikelijke dan wel afgesproken honorering staan. </w:t>
      </w:r>
    </w:p>
    <w:p w:rsidR="00621531" w:rsidRDefault="00621531" w:rsidP="00621531">
      <w:pPr>
        <w:pStyle w:val="Lijstalinea"/>
        <w:numPr>
          <w:ilvl w:val="0"/>
          <w:numId w:val="1"/>
        </w:numPr>
      </w:pPr>
      <w:r w:rsidRPr="00621531">
        <w:t xml:space="preserve">De begeleider zal er actief op toezien dat deze regels worden nageleefd door iedereen die bij de sporter is betrokken. Indien hij gedrag signaleert dat niet in overeenstemming is met deze regels zal hij de betreffende persoon daarop aanspreken. </w:t>
      </w:r>
    </w:p>
    <w:p w:rsidR="00621531" w:rsidRPr="00621531" w:rsidRDefault="00621531" w:rsidP="00621531">
      <w:pPr>
        <w:pStyle w:val="Lijstalinea"/>
        <w:numPr>
          <w:ilvl w:val="0"/>
          <w:numId w:val="1"/>
        </w:numPr>
      </w:pPr>
      <w:r w:rsidRPr="00621531">
        <w:t xml:space="preserve">In die gevallen waarin de gedragsregels niet (direct) voorzien, ligt het binnen de verantwoordelijkheid van de begeleider in de geest hiervan te handelen. </w:t>
      </w:r>
    </w:p>
    <w:p w:rsidR="00621531" w:rsidRPr="00621531" w:rsidRDefault="00621531" w:rsidP="00621531">
      <w:r w:rsidRPr="00621531">
        <w:t xml:space="preserve">4. </w:t>
      </w:r>
      <w:r w:rsidRPr="00621531">
        <w:rPr>
          <w:u w:val="single"/>
        </w:rPr>
        <w:t>Definities</w:t>
      </w:r>
      <w:r w:rsidRPr="00621531">
        <w:t xml:space="preserve"> </w:t>
      </w:r>
    </w:p>
    <w:p w:rsidR="00F83F33" w:rsidRDefault="00621531" w:rsidP="00621531">
      <w:r w:rsidRPr="00621531">
        <w:t>4.1 Seksuele intimidatie</w:t>
      </w:r>
      <w:r w:rsidR="00F83F33">
        <w:t xml:space="preserve"> </w:t>
      </w:r>
    </w:p>
    <w:p w:rsidR="00621531" w:rsidRPr="00621531" w:rsidRDefault="00621531" w:rsidP="00621531">
      <w:r w:rsidRPr="00621531">
        <w:t xml:space="preserve">Seksuele intimidatie betreft seksueel getint gedrag dat als ongewenst wordt ervaren. Dat kan gaan om het uiten van ongepaste affectieve gevoelens met woorden zoals met opmerkingen en toespelingen. Ook kan het gaan om handelingen met een seksueel en/of erotisch getinte lading. Dat kan variëren van onnodige aanrakingen tot aanranding en verkrachting. Of er sprake is van seksuele intimidatie wordt in eerste instantie bepaald door het lid van </w:t>
      </w:r>
      <w:r w:rsidR="00F83F33">
        <w:t>usv Hercules</w:t>
      </w:r>
      <w:r w:rsidRPr="00621531">
        <w:t xml:space="preserve"> dat beoordeelt of een uitspraak, gedrag of handeling door hem of haar als zodanig wordt ervaren. </w:t>
      </w:r>
    </w:p>
    <w:p w:rsidR="00F83F33" w:rsidRDefault="00621531" w:rsidP="00621531">
      <w:r w:rsidRPr="00621531">
        <w:t xml:space="preserve">4.2 Discriminatie </w:t>
      </w:r>
    </w:p>
    <w:p w:rsidR="00621531" w:rsidRPr="00621531" w:rsidRDefault="00621531" w:rsidP="00621531">
      <w:r w:rsidRPr="00621531">
        <w:t xml:space="preserve">Onder discriminatie wordt verstaan het onderscheid maken ten nadele van leden of vrijwilligers op basis van bijvoorbeeld geslacht, seksuele voorkeur, leeftijd, herkomst, huidskleur en nationaliteit. </w:t>
      </w:r>
    </w:p>
    <w:p w:rsidR="00621531" w:rsidRPr="00621531" w:rsidRDefault="00621531" w:rsidP="00621531">
      <w:r w:rsidRPr="00621531">
        <w:t xml:space="preserve">4.3 Intimiderend gedrag/pesten </w:t>
      </w:r>
    </w:p>
    <w:p w:rsidR="00621531" w:rsidRPr="00621531" w:rsidRDefault="00621531" w:rsidP="00621531">
      <w:r w:rsidRPr="00621531">
        <w:t xml:space="preserve">In engere zin verwijst intimidatie naar een vorm van chantage waarbij de persoon die de intimidatie ondervindt wordt bedreigd. Het is belangrijk te beseffen dat alleen degene waarop de aandacht is gericht kan beoordelen of die aandacht gewenst of ongewenst is. Als een lid of vrijwilliger aangeeft </w:t>
      </w:r>
      <w:r w:rsidRPr="00621531">
        <w:lastRenderedPageBreak/>
        <w:t>bepaald</w:t>
      </w:r>
      <w:r>
        <w:t xml:space="preserve"> </w:t>
      </w:r>
      <w:r w:rsidRPr="00621531">
        <w:t xml:space="preserve">gedrag vernederend of belastend te vinden dan moet degene die zich zo gedraagt zijn/haar gedrag bijstellen. </w:t>
      </w:r>
    </w:p>
    <w:p w:rsidR="00621531" w:rsidRPr="00621531" w:rsidRDefault="00621531" w:rsidP="00621531">
      <w:r w:rsidRPr="00621531">
        <w:t xml:space="preserve">4.4 Leden </w:t>
      </w:r>
    </w:p>
    <w:p w:rsidR="00F83F33" w:rsidRDefault="00621531" w:rsidP="00621531">
      <w:r w:rsidRPr="00621531">
        <w:t xml:space="preserve">Eenieder die lid is van </w:t>
      </w:r>
      <w:r w:rsidR="00F83F33">
        <w:t>usv Hercules</w:t>
      </w:r>
      <w:r w:rsidRPr="00621531">
        <w:t xml:space="preserve">. Daaronder vallen ook aspirant leden en tijdelijk leden. </w:t>
      </w:r>
    </w:p>
    <w:p w:rsidR="00F83F33" w:rsidRDefault="00621531" w:rsidP="00621531">
      <w:r w:rsidRPr="00621531">
        <w:t xml:space="preserve">4.5 Vrijwilligers </w:t>
      </w:r>
    </w:p>
    <w:p w:rsidR="00621531" w:rsidRPr="00621531" w:rsidRDefault="00621531" w:rsidP="00621531">
      <w:r w:rsidRPr="00621531">
        <w:t xml:space="preserve">Alle trainers, vrijwilligers, stagiaires, etc. die verbonden zijn aan </w:t>
      </w:r>
      <w:r w:rsidR="00F83F33">
        <w:t>usv Hercules</w:t>
      </w:r>
      <w:r w:rsidRPr="00621531">
        <w:t xml:space="preserve"> ten behoeve van de vereniging of de door de vereniging georganiseerde evenementen. </w:t>
      </w:r>
    </w:p>
    <w:p w:rsidR="00621531" w:rsidRPr="00621531" w:rsidRDefault="00621531" w:rsidP="00621531">
      <w:r w:rsidRPr="00621531">
        <w:t>4.</w:t>
      </w:r>
      <w:r w:rsidR="00F83F33">
        <w:t>6</w:t>
      </w:r>
      <w:r w:rsidRPr="00621531">
        <w:t xml:space="preserve"> Vertrouwenscontactpersoon </w:t>
      </w:r>
    </w:p>
    <w:p w:rsidR="00621531" w:rsidRPr="00621531" w:rsidRDefault="00621531" w:rsidP="00621531">
      <w:r w:rsidRPr="00621531">
        <w:t xml:space="preserve">Vele verenigingen en alle - bij NOC*NSF aangesloten - sportbonden hebben een vertrouwenscontactpersoon. Vertrouwenscontactpersonen fungeren als eerste opvang voor leden (sporters, ouders van sporters, toeschouwers, kaderleden, vrijwilligers, bestuur) met een klacht of een vraag. Ze bieden een luisterend oor, geven raad en verwijzen door voor geschikte hulp. De vertrouwenscontactpersoon is op de hoogte van de mogelijkheden die er zijn om hulp te krijgen. Daarnaast adviseren en stimuleren ze hun vereniging of bond om preventieve maatregelen te nemen. </w:t>
      </w:r>
    </w:p>
    <w:p w:rsidR="00F83F33" w:rsidRDefault="00621531" w:rsidP="00621531">
      <w:r w:rsidRPr="00621531">
        <w:t>4.</w:t>
      </w:r>
      <w:r w:rsidR="00F83F33">
        <w:t>7</w:t>
      </w:r>
      <w:r w:rsidRPr="00621531">
        <w:t>. Vertrouwenspersoon</w:t>
      </w:r>
    </w:p>
    <w:p w:rsidR="00621531" w:rsidRPr="00621531" w:rsidRDefault="00621531" w:rsidP="00621531">
      <w:r w:rsidRPr="00621531">
        <w:t xml:space="preserve">De medewerker van NOC*NSF die door de vertrouwenscontactpersoon van Arena Atletiek kan worden ingeschakeld bij het behandelen van de melding met betrekking tot ongewenst gedrag. </w:t>
      </w:r>
    </w:p>
    <w:p w:rsidR="00F83F33" w:rsidRDefault="00621531" w:rsidP="00621531">
      <w:r w:rsidRPr="00621531">
        <w:t>4.</w:t>
      </w:r>
      <w:r w:rsidR="00F83F33">
        <w:t>8</w:t>
      </w:r>
      <w:r w:rsidRPr="00621531">
        <w:t xml:space="preserve"> Geheimhouding </w:t>
      </w:r>
    </w:p>
    <w:p w:rsidR="00621531" w:rsidRPr="00621531" w:rsidRDefault="00621531" w:rsidP="00621531">
      <w:r w:rsidRPr="00621531">
        <w:t xml:space="preserve">Een ieder die in het kader van het klachtenonderzoek kennis neemt van gegevens waarvan hij/zij het vertrouwelijke karakter kent of redelijkerwijs kan vermoeden, is verplicht tot geheimhouding daarvan. </w:t>
      </w:r>
    </w:p>
    <w:p w:rsidR="00621531" w:rsidRPr="00621531" w:rsidRDefault="00621531" w:rsidP="00621531">
      <w:r w:rsidRPr="00621531">
        <w:t xml:space="preserve">5. </w:t>
      </w:r>
      <w:r w:rsidRPr="00621531">
        <w:rPr>
          <w:u w:val="single"/>
        </w:rPr>
        <w:t>Meldingen van (vermoeden van) ongewenst gedrag</w:t>
      </w:r>
      <w:r w:rsidRPr="00621531">
        <w:t xml:space="preserve"> </w:t>
      </w:r>
    </w:p>
    <w:p w:rsidR="00621531" w:rsidRPr="00621531" w:rsidRDefault="00621531" w:rsidP="00621531">
      <w:r w:rsidRPr="00621531">
        <w:t xml:space="preserve">Voor iedere betrokkene (ook vrijwilligers, stagiaires e.d.) bij </w:t>
      </w:r>
      <w:r w:rsidR="00FC6A2C">
        <w:t>usv Hercules</w:t>
      </w:r>
      <w:r w:rsidRPr="00621531">
        <w:t xml:space="preserve"> geldt een meldingsplicht ten aanzien van ieder redelijk vermoeden van ongewenst gedrag tegenover een lid of vrijwilliger. </w:t>
      </w:r>
    </w:p>
    <w:p w:rsidR="00621531" w:rsidRPr="00621531" w:rsidRDefault="00621531" w:rsidP="00621531">
      <w:r w:rsidRPr="00621531">
        <w:t xml:space="preserve">6. </w:t>
      </w:r>
      <w:r w:rsidRPr="00621531">
        <w:rPr>
          <w:u w:val="single"/>
        </w:rPr>
        <w:t>Klachtenbehandeling</w:t>
      </w:r>
      <w:r w:rsidRPr="00621531">
        <w:t xml:space="preserve"> </w:t>
      </w:r>
    </w:p>
    <w:p w:rsidR="00621531" w:rsidRPr="00621531" w:rsidRDefault="00621531" w:rsidP="00621531">
      <w:r w:rsidRPr="00621531">
        <w:t xml:space="preserve">Indien een lid, medewerker of vrijwilliger melding wil doen van ongewenst gedrag, dan kan hij/zij zich wenden tot de vertrouwenscontactpersoon. Daarnaast staat de weg open naar NOC*NCF. </w:t>
      </w:r>
    </w:p>
    <w:p w:rsidR="00621531" w:rsidRPr="00621531" w:rsidRDefault="00621531" w:rsidP="00621531">
      <w:r w:rsidRPr="00621531">
        <w:t xml:space="preserve">De vertrouwenscontactpersoon zorgt van de eerste opvang van de klager. Het is van belang om in de eerste fase het probleem / de klacht helder te krijgen en samen met de klager te komen tot verdere strategiebepaling. De klager kan zich altijd laten bijstaan door iemand die zij of hij vertrouwt. Contacten met de vertrouwenscontactpersoon zijn strikt vertrouwelijk. Alleen met toestemming van de klager kan de vertrouwenscontactpersoon actie ondernemen, zoals het inzetten van bemiddeling of klager begeleiden bij het indienen van een klacht. </w:t>
      </w:r>
    </w:p>
    <w:p w:rsidR="00621531" w:rsidRPr="00621531" w:rsidRDefault="00621531" w:rsidP="00621531">
      <w:r w:rsidRPr="00621531">
        <w:t xml:space="preserve">De afhandeling van de klacht wordt gedaan volgens de procedures van de </w:t>
      </w:r>
      <w:r w:rsidR="00F83F33">
        <w:t>betreffende sportbond</w:t>
      </w:r>
      <w:r w:rsidRPr="00621531">
        <w:t xml:space="preserve"> en NOC*NCF. De vertrouwenspersonen van NOC*NCF </w:t>
      </w:r>
      <w:r w:rsidR="00FC6A2C">
        <w:t xml:space="preserve">kunnen </w:t>
      </w:r>
      <w:r w:rsidRPr="00621531">
        <w:t xml:space="preserve">worden ingezet. Dit kan leiden tot een afhandeling binnen het tuchtrecht van de </w:t>
      </w:r>
      <w:r w:rsidR="00F83F33">
        <w:t>betreffende sportbond</w:t>
      </w:r>
      <w:r w:rsidRPr="00621531">
        <w:t xml:space="preserve">, maar ook tot een strafrechtelijk onderzoek. </w:t>
      </w:r>
    </w:p>
    <w:p w:rsidR="00621531" w:rsidRPr="00621531" w:rsidRDefault="00621531" w:rsidP="00621531">
      <w:r w:rsidRPr="00621531">
        <w:t xml:space="preserve">Het bestuur volgt de adviezen, gebaseerd op het tuchtrecht van de </w:t>
      </w:r>
      <w:r w:rsidR="00F83F33">
        <w:t>betreffende sportbond</w:t>
      </w:r>
      <w:r w:rsidRPr="00621531">
        <w:t xml:space="preserve">, van de vertrouwenspersonen op. </w:t>
      </w:r>
    </w:p>
    <w:p w:rsidR="00621531" w:rsidRPr="00621531" w:rsidRDefault="00621531" w:rsidP="00621531"/>
    <w:p w:rsidR="00621531" w:rsidRPr="00621531" w:rsidRDefault="00621531" w:rsidP="00621531">
      <w:r w:rsidRPr="00621531">
        <w:t xml:space="preserve">7. </w:t>
      </w:r>
      <w:r w:rsidRPr="00621531">
        <w:rPr>
          <w:u w:val="single"/>
        </w:rPr>
        <w:t>Tijdelijke maatregelen</w:t>
      </w:r>
      <w:r w:rsidRPr="00621531">
        <w:t xml:space="preserve"> </w:t>
      </w:r>
    </w:p>
    <w:p w:rsidR="00621531" w:rsidRPr="00621531" w:rsidRDefault="00621531" w:rsidP="00621531">
      <w:r w:rsidRPr="00621531">
        <w:t xml:space="preserve">In specifieke gevallen, zoals bij grote onrust in of buiten de vereniging of bij kans op herhaling, is het bestuur gerechtigd preventieve maatregelen te nemen voordat de klacht is afgehandeld. </w:t>
      </w:r>
    </w:p>
    <w:p w:rsidR="00621531" w:rsidRDefault="00621531" w:rsidP="00621531">
      <w:r w:rsidRPr="00621531">
        <w:t xml:space="preserve">Voorbeelden hiervan zijn: </w:t>
      </w:r>
    </w:p>
    <w:p w:rsidR="00621531" w:rsidRDefault="00621531" w:rsidP="00621531">
      <w:pPr>
        <w:pStyle w:val="Lijstalinea"/>
        <w:numPr>
          <w:ilvl w:val="0"/>
          <w:numId w:val="1"/>
        </w:numPr>
      </w:pPr>
      <w:r w:rsidRPr="00621531">
        <w:t xml:space="preserve">Informeren van leden via een nieuwsbericht naar de leden. </w:t>
      </w:r>
    </w:p>
    <w:p w:rsidR="00621531" w:rsidRDefault="00621531" w:rsidP="00621531">
      <w:pPr>
        <w:pStyle w:val="Lijstalinea"/>
        <w:numPr>
          <w:ilvl w:val="0"/>
          <w:numId w:val="1"/>
        </w:numPr>
      </w:pPr>
      <w:r w:rsidRPr="00621531">
        <w:t xml:space="preserve">Breder informeren via een perscommuniqué. </w:t>
      </w:r>
    </w:p>
    <w:p w:rsidR="00F83F33" w:rsidRDefault="00621531" w:rsidP="00621531">
      <w:pPr>
        <w:pStyle w:val="Lijstalinea"/>
        <w:numPr>
          <w:ilvl w:val="0"/>
          <w:numId w:val="1"/>
        </w:numPr>
      </w:pPr>
      <w:r w:rsidRPr="00621531">
        <w:t>Overgaan tot het op non-actief zetten van de beschuldigde in afwachting van de uitkomst van de procedure(s).</w:t>
      </w:r>
    </w:p>
    <w:p w:rsidR="00621531" w:rsidRPr="00621531" w:rsidRDefault="00621531" w:rsidP="00621531">
      <w:pPr>
        <w:pStyle w:val="Lijstalinea"/>
        <w:numPr>
          <w:ilvl w:val="0"/>
          <w:numId w:val="1"/>
        </w:numPr>
      </w:pPr>
      <w:r w:rsidRPr="00621531">
        <w:t xml:space="preserve">Opschorten van trainingen of andere activiteiten. </w:t>
      </w:r>
    </w:p>
    <w:p w:rsidR="00432A06" w:rsidRPr="00FC6A2C" w:rsidRDefault="00621531" w:rsidP="00621531">
      <w:pPr>
        <w:rPr>
          <w:u w:val="single"/>
        </w:rPr>
      </w:pPr>
      <w:r w:rsidRPr="00621531">
        <w:t xml:space="preserve">8. </w:t>
      </w:r>
      <w:r w:rsidRPr="00FC6A2C">
        <w:rPr>
          <w:u w:val="single"/>
        </w:rPr>
        <w:t xml:space="preserve">Aanstellen vertrouwenscontactpersoon </w:t>
      </w:r>
    </w:p>
    <w:p w:rsidR="00621531" w:rsidRDefault="00621531" w:rsidP="00621531">
      <w:r w:rsidRPr="00621531">
        <w:t>De vertrouwenscontactpersoon wordt door het bestuur van</w:t>
      </w:r>
      <w:r w:rsidR="00FC6A2C">
        <w:t xml:space="preserve"> usv Hercules </w:t>
      </w:r>
      <w:r w:rsidRPr="00621531">
        <w:t>benoemd. Contactgegevens van de vertrouwenscontactpersoon staan op de Website</w:t>
      </w:r>
    </w:p>
    <w:sectPr w:rsidR="006215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A7DB8"/>
    <w:multiLevelType w:val="hybridMultilevel"/>
    <w:tmpl w:val="AD8C8552"/>
    <w:lvl w:ilvl="0" w:tplc="2396A384">
      <w:start w:val="4"/>
      <w:numFmt w:val="bullet"/>
      <w:lvlText w:val=""/>
      <w:lvlJc w:val="left"/>
      <w:pPr>
        <w:ind w:left="720" w:hanging="360"/>
      </w:pPr>
      <w:rPr>
        <w:rFonts w:ascii="Symbol" w:eastAsiaTheme="minorHAnsi" w:hAnsi="Symbol" w:cstheme="minorBid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2545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531"/>
    <w:rsid w:val="002B3F8B"/>
    <w:rsid w:val="00432A06"/>
    <w:rsid w:val="004A3471"/>
    <w:rsid w:val="004E1B56"/>
    <w:rsid w:val="005F6962"/>
    <w:rsid w:val="00621531"/>
    <w:rsid w:val="006C342F"/>
    <w:rsid w:val="008E6C75"/>
    <w:rsid w:val="00AD18BE"/>
    <w:rsid w:val="00AF2055"/>
    <w:rsid w:val="00C643CB"/>
    <w:rsid w:val="00D001AD"/>
    <w:rsid w:val="00DC6E62"/>
    <w:rsid w:val="00E027F4"/>
    <w:rsid w:val="00EA6BFE"/>
    <w:rsid w:val="00F83F33"/>
    <w:rsid w:val="00FC6A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3401D"/>
  <w15:chartTrackingRefBased/>
  <w15:docId w15:val="{FE49209E-FE82-4E06-AFF1-3C03FB4D6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2153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2153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2153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2153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2153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2153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2153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2153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2153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153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2153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2153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2153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2153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2153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2153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2153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21531"/>
    <w:rPr>
      <w:rFonts w:eastAsiaTheme="majorEastAsia" w:cstheme="majorBidi"/>
      <w:color w:val="272727" w:themeColor="text1" w:themeTint="D8"/>
    </w:rPr>
  </w:style>
  <w:style w:type="paragraph" w:styleId="Titel">
    <w:name w:val="Title"/>
    <w:basedOn w:val="Standaard"/>
    <w:next w:val="Standaard"/>
    <w:link w:val="TitelChar"/>
    <w:uiPriority w:val="10"/>
    <w:qFormat/>
    <w:rsid w:val="006215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2153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2153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2153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2153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21531"/>
    <w:rPr>
      <w:i/>
      <w:iCs/>
      <w:color w:val="404040" w:themeColor="text1" w:themeTint="BF"/>
    </w:rPr>
  </w:style>
  <w:style w:type="paragraph" w:styleId="Lijstalinea">
    <w:name w:val="List Paragraph"/>
    <w:basedOn w:val="Standaard"/>
    <w:uiPriority w:val="34"/>
    <w:qFormat/>
    <w:rsid w:val="00621531"/>
    <w:pPr>
      <w:ind w:left="720"/>
      <w:contextualSpacing/>
    </w:pPr>
  </w:style>
  <w:style w:type="character" w:styleId="Intensievebenadrukking">
    <w:name w:val="Intense Emphasis"/>
    <w:basedOn w:val="Standaardalinea-lettertype"/>
    <w:uiPriority w:val="21"/>
    <w:qFormat/>
    <w:rsid w:val="00621531"/>
    <w:rPr>
      <w:i/>
      <w:iCs/>
      <w:color w:val="2F5496" w:themeColor="accent1" w:themeShade="BF"/>
    </w:rPr>
  </w:style>
  <w:style w:type="paragraph" w:styleId="Duidelijkcitaat">
    <w:name w:val="Intense Quote"/>
    <w:basedOn w:val="Standaard"/>
    <w:next w:val="Standaard"/>
    <w:link w:val="DuidelijkcitaatChar"/>
    <w:uiPriority w:val="30"/>
    <w:qFormat/>
    <w:rsid w:val="006215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21531"/>
    <w:rPr>
      <w:i/>
      <w:iCs/>
      <w:color w:val="2F5496" w:themeColor="accent1" w:themeShade="BF"/>
    </w:rPr>
  </w:style>
  <w:style w:type="character" w:styleId="Intensieveverwijzing">
    <w:name w:val="Intense Reference"/>
    <w:basedOn w:val="Standaardalinea-lettertype"/>
    <w:uiPriority w:val="32"/>
    <w:qFormat/>
    <w:rsid w:val="00621531"/>
    <w:rPr>
      <w:b/>
      <w:bCs/>
      <w:smallCaps/>
      <w:color w:val="2F5496" w:themeColor="accent1" w:themeShade="BF"/>
      <w:spacing w:val="5"/>
    </w:rPr>
  </w:style>
  <w:style w:type="character" w:styleId="Hyperlink">
    <w:name w:val="Hyperlink"/>
    <w:basedOn w:val="Standaardalinea-lettertype"/>
    <w:uiPriority w:val="99"/>
    <w:unhideWhenUsed/>
    <w:rsid w:val="004A3471"/>
    <w:rPr>
      <w:color w:val="0563C1" w:themeColor="hyperlink"/>
      <w:u w:val="single"/>
    </w:rPr>
  </w:style>
  <w:style w:type="character" w:styleId="Onopgelostemelding">
    <w:name w:val="Unresolved Mention"/>
    <w:basedOn w:val="Standaardalinea-lettertype"/>
    <w:uiPriority w:val="99"/>
    <w:semiHidden/>
    <w:unhideWhenUsed/>
    <w:rsid w:val="004A34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cretaris.hb@usvhercules.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1988</Words>
  <Characters>10936</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en joske van den Heuvel &amp; van Dulmen</dc:creator>
  <cp:keywords/>
  <dc:description/>
  <cp:lastModifiedBy>frank en joske van den Heuvel &amp; van Dulmen</cp:lastModifiedBy>
  <cp:revision>3</cp:revision>
  <dcterms:created xsi:type="dcterms:W3CDTF">2025-06-05T19:33:00Z</dcterms:created>
  <dcterms:modified xsi:type="dcterms:W3CDTF">2025-06-05T19:34:00Z</dcterms:modified>
</cp:coreProperties>
</file>